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C8" w:rsidRPr="009D1EC8" w:rsidRDefault="009D1EC8" w:rsidP="009D1EC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D1EC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uk-UA"/>
        </w:rPr>
        <w:t>Врегулювання суперечок</w:t>
      </w:r>
      <w:r w:rsidRPr="009D1EC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​</w:t>
      </w:r>
    </w:p>
    <w:p w:rsidR="009D1EC8" w:rsidRPr="009D1EC8" w:rsidRDefault="009D1EC8" w:rsidP="009D1EC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D1EC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</w:p>
    <w:p w:rsidR="009D1EC8" w:rsidRPr="009D1EC8" w:rsidRDefault="009D1EC8" w:rsidP="009D1EC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D1EC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  Спори між споживачем і постачальником вирішуються шляхом досудового врегулювання спорів у прозорий, справедливий і швидкий спосіб.</w:t>
      </w:r>
      <w:r w:rsidRPr="009D1EC8">
        <w:rPr>
          <w:rFonts w:ascii="Arial" w:eastAsia="Times New Roman" w:hAnsi="Arial" w:cs="Arial"/>
          <w:color w:val="000000"/>
          <w:sz w:val="24"/>
          <w:szCs w:val="24"/>
          <w:lang w:eastAsia="uk-UA"/>
        </w:rPr>
        <w:br/>
        <w:t>   Сторони намагаються вирішити всі спори та розбіжності шляхом переговорів.</w:t>
      </w:r>
      <w:r w:rsidRPr="009D1EC8">
        <w:rPr>
          <w:rFonts w:ascii="Arial" w:eastAsia="Times New Roman" w:hAnsi="Arial" w:cs="Arial"/>
          <w:color w:val="000000"/>
          <w:sz w:val="24"/>
          <w:szCs w:val="24"/>
          <w:lang w:eastAsia="uk-UA"/>
        </w:rPr>
        <w:br/>
        <w:t>   </w:t>
      </w:r>
      <w:r w:rsidRPr="009D1EC8">
        <w:rPr>
          <w:rFonts w:ascii="Arial" w:eastAsia="Times New Roman" w:hAnsi="Arial" w:cs="Arial"/>
          <w:color w:val="000000"/>
          <w:sz w:val="24"/>
          <w:szCs w:val="24"/>
          <w:lang w:eastAsia="uk-UA"/>
        </w:rPr>
        <w:br/>
        <w:t>   Споживач має право надати до підрозділу Постачальника, який відповідає за розв’язання спорів скаргу. Постачальник зобов'язаний розглянути всі скарги, отримані від споживачів, і протягом одного місяця повідомити про результати їх розгляду.</w:t>
      </w:r>
      <w:r w:rsidRPr="009D1EC8">
        <w:rPr>
          <w:rFonts w:ascii="Arial" w:eastAsia="Times New Roman" w:hAnsi="Arial" w:cs="Arial"/>
          <w:color w:val="000000"/>
          <w:sz w:val="24"/>
          <w:szCs w:val="24"/>
          <w:lang w:eastAsia="uk-UA"/>
        </w:rPr>
        <w:br/>
        <w:t>   </w:t>
      </w:r>
      <w:r w:rsidRPr="009D1EC8">
        <w:rPr>
          <w:rFonts w:ascii="Arial" w:eastAsia="Times New Roman" w:hAnsi="Arial" w:cs="Arial"/>
          <w:color w:val="000000"/>
          <w:sz w:val="24"/>
          <w:szCs w:val="24"/>
          <w:lang w:eastAsia="uk-UA"/>
        </w:rPr>
        <w:br/>
        <w:t>    У разі недосягнення згоди щодо спірних питань шляхом переговорів, постачальник та споживач мають право звернутися із заявою про вирішення суперечки до Регулятора чи його територіального підрозділу та/або передати спір на розгляд суду.</w:t>
      </w:r>
      <w:r w:rsidRPr="009D1EC8">
        <w:rPr>
          <w:rFonts w:ascii="Arial" w:eastAsia="Times New Roman" w:hAnsi="Arial" w:cs="Arial"/>
          <w:color w:val="000000"/>
          <w:sz w:val="24"/>
          <w:szCs w:val="24"/>
          <w:lang w:eastAsia="uk-UA"/>
        </w:rPr>
        <w:br/>
        <w:t>   </w:t>
      </w:r>
      <w:r w:rsidRPr="009D1EC8">
        <w:rPr>
          <w:rFonts w:ascii="Arial" w:eastAsia="Times New Roman" w:hAnsi="Arial" w:cs="Arial"/>
          <w:color w:val="000000"/>
          <w:sz w:val="24"/>
          <w:szCs w:val="24"/>
          <w:lang w:eastAsia="uk-UA"/>
        </w:rPr>
        <w:br/>
        <w:t>   Врегулювання суперечок Регулятором чи його територіальним підрозділом здійснюється відповідно до затвердженого Регулятором порядку. Звернення до Регулятора чи його територіального підрозділу не позбавляє Сторони права на вирішення спору в судовому порядку .</w:t>
      </w:r>
    </w:p>
    <w:p w:rsidR="00097ACA" w:rsidRDefault="00097ACA">
      <w:bookmarkStart w:id="0" w:name="_GoBack"/>
      <w:bookmarkEnd w:id="0"/>
    </w:p>
    <w:sectPr w:rsidR="00097A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FD"/>
    <w:rsid w:val="00061CFD"/>
    <w:rsid w:val="00097ACA"/>
    <w:rsid w:val="009D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361</Characters>
  <Application>Microsoft Office Word</Application>
  <DocSecurity>0</DocSecurity>
  <Lines>3</Lines>
  <Paragraphs>1</Paragraphs>
  <ScaleCrop>false</ScaleCrop>
  <Company>DG Win&amp;Soft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2018-01-05T10:06:00Z</dcterms:created>
  <dcterms:modified xsi:type="dcterms:W3CDTF">2018-01-05T10:06:00Z</dcterms:modified>
</cp:coreProperties>
</file>